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BFF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form is for Quality Control and Monitor member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QCMM</w:t>
      </w:r>
      <w:r>
        <w:rPr>
          <w:rFonts w:cs="Angsana New"/>
          <w:sz w:val="24"/>
          <w:szCs w:val="24"/>
          <w:cs/>
          <w:lang w:bidi="th-TH"/>
        </w:rPr>
        <w:t xml:space="preserve">) </w:t>
      </w:r>
      <w:r>
        <w:rPr>
          <w:sz w:val="24"/>
          <w:szCs w:val="24"/>
        </w:rPr>
        <w:t>to identify criteria for task evaluation</w:t>
      </w:r>
      <w:r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4C4FBEA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</w:t>
      </w:r>
      <w:r w:rsidRPr="00FE7B73">
        <w:rPr>
          <w:rFonts w:cs="Angsana New"/>
          <w:b/>
          <w:bCs/>
          <w:cs/>
          <w:lang w:bidi="th-TH"/>
        </w:rPr>
        <w:t>: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E66E73">
        <w:rPr>
          <w:rFonts w:cs="Calibri"/>
          <w:b/>
          <w:bCs/>
          <w:lang w:bidi="th-TH"/>
        </w:rPr>
        <w:tab/>
      </w:r>
      <w:proofErr w:type="spellStart"/>
      <w:r w:rsidR="00E66E73">
        <w:rPr>
          <w:rFonts w:cs="Calibri"/>
          <w:b/>
          <w:bCs/>
          <w:lang w:bidi="th-TH"/>
        </w:rPr>
        <w:t>Wasawat</w:t>
      </w:r>
      <w:proofErr w:type="spellEnd"/>
      <w:r w:rsidR="00E66E73">
        <w:rPr>
          <w:rFonts w:cs="Calibri"/>
          <w:b/>
          <w:bCs/>
          <w:lang w:bidi="th-TH"/>
        </w:rPr>
        <w:t xml:space="preserve"> </w:t>
      </w:r>
      <w:proofErr w:type="spellStart"/>
      <w:r w:rsidR="00E66E73">
        <w:rPr>
          <w:rFonts w:cs="Calibri"/>
          <w:b/>
          <w:bCs/>
          <w:lang w:bidi="th-TH"/>
        </w:rPr>
        <w:t>Nakkiew</w:t>
      </w:r>
      <w:proofErr w:type="spellEnd"/>
    </w:p>
    <w:p w14:paraId="55BD6F06" w14:textId="52EA823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</w:t>
      </w:r>
      <w:r w:rsidRPr="00FE7B73">
        <w:rPr>
          <w:rFonts w:cs="Angsana New"/>
          <w:b/>
          <w:bCs/>
          <w:cs/>
          <w:lang w:bidi="th-TH"/>
        </w:rPr>
        <w:t>.:</w:t>
      </w:r>
      <w:r w:rsidR="007B2E9F">
        <w:rPr>
          <w:rFonts w:cs="Angsana New"/>
          <w:b/>
          <w:bCs/>
          <w: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</w:r>
      <w:r w:rsidR="00E66E73">
        <w:rPr>
          <w:rFonts w:cs="Calibri"/>
          <w:b/>
          <w:bCs/>
          <w:lang w:bidi="th-TH"/>
        </w:rPr>
        <w:t>WP1</w:t>
      </w:r>
    </w:p>
    <w:p w14:paraId="5F592D8B" w14:textId="308953AC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</w:t>
      </w:r>
      <w:r w:rsidRPr="00FE7B73">
        <w:rPr>
          <w:rFonts w:cs="Angsana New"/>
          <w:b/>
          <w:bCs/>
          <w:cs/>
          <w:lang w:bidi="th-TH"/>
        </w:rPr>
        <w:t>.:</w:t>
      </w:r>
      <w:r w:rsidR="00E062D8">
        <w:rPr>
          <w:rFonts w:cs="Calibri"/>
          <w:b/>
          <w:bCs/>
          <w:lang w:bidi="th-TH"/>
        </w:rPr>
        <w:tab/>
        <w:t>1.1</w:t>
      </w:r>
      <w:r w:rsidR="007B2E9F">
        <w:rPr>
          <w:rFonts w:cs="Calibri"/>
          <w:b/>
          <w:bCs/>
          <w:lang w:bidi="th-TH"/>
        </w:rPr>
        <w:t xml:space="preserve"> </w:t>
      </w:r>
      <w:r w:rsidR="007B2E9F">
        <w:rPr>
          <w:rFonts w:cs="Angsana New"/>
          <w:b/>
          <w:bCs/>
          <w:cs/>
          <w:lang w:bidi="th-TH"/>
        </w:rPr>
        <w:t xml:space="preserve">-  </w:t>
      </w:r>
      <w:r w:rsidR="00E062D8">
        <w:rPr>
          <w:rFonts w:cs="Calibri"/>
          <w:b/>
          <w:bCs/>
          <w:lang w:bidi="th-TH"/>
        </w:rPr>
        <w:t>Develop a gap analysis work</w:t>
      </w:r>
      <w:r w:rsidR="00D6497B">
        <w:rPr>
          <w:rFonts w:cs="Calibri"/>
          <w:b/>
          <w:bCs/>
          <w:lang w:bidi="th-TH"/>
        </w:rPr>
        <w:t>ing</w:t>
      </w:r>
      <w:r w:rsidR="00E062D8">
        <w:rPr>
          <w:rFonts w:cs="Calibri"/>
          <w:b/>
          <w:bCs/>
          <w:lang w:bidi="th-TH"/>
        </w:rPr>
        <w:t xml:space="preserve"> plan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main objective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 xml:space="preserve">: </w:t>
      </w:r>
    </w:p>
    <w:p w14:paraId="54408946" w14:textId="336EEF99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objective of this task is to develop </w:t>
      </w:r>
      <w:r w:rsidR="00503D2B">
        <w:rPr>
          <w:rFonts w:cs="Calibri"/>
          <w:lang w:bidi="th-TH"/>
        </w:rPr>
        <w:t>a gap analysis working plan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>:</w:t>
      </w:r>
    </w:p>
    <w:p w14:paraId="05AF61EB" w14:textId="0862B52A" w:rsidR="007B2E9F" w:rsidRDefault="007B2E9F" w:rsidP="00530E6C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530E6C">
        <w:rPr>
          <w:rFonts w:cs="Calibri"/>
          <w:lang w:bidi="th-TH"/>
        </w:rPr>
        <w:t>A gap analysis working plan report containing:</w:t>
      </w:r>
    </w:p>
    <w:p w14:paraId="5F378EF8" w14:textId="09BF7BD6" w:rsidR="00530E6C" w:rsidRDefault="00530E6C" w:rsidP="00530E6C">
      <w:pPr>
        <w:ind w:left="720" w:firstLine="30"/>
        <w:contextualSpacing/>
        <w:rPr>
          <w:rFonts w:cs="Angsana New"/>
          <w:szCs w:val="22"/>
          <w:lang w:val="en-GB" w:bidi="th-TH"/>
        </w:rPr>
      </w:pPr>
      <w:r w:rsidRPr="00D63F01">
        <w:rPr>
          <w:szCs w:val="22"/>
          <w:lang w:val="en-GB"/>
        </w:rPr>
        <w:t>a</w:t>
      </w:r>
      <w:r w:rsidRPr="00D63F01">
        <w:rPr>
          <w:rFonts w:cs="Angsana New"/>
          <w:szCs w:val="22"/>
          <w:cs/>
          <w:lang w:val="en-GB" w:bidi="th-TH"/>
        </w:rPr>
        <w:t xml:space="preserve">)  </w:t>
      </w:r>
      <w:r w:rsidR="00503D2B">
        <w:rPr>
          <w:szCs w:val="22"/>
          <w:lang w:val="en-GB"/>
        </w:rPr>
        <w:t xml:space="preserve">A list with </w:t>
      </w:r>
      <w:r w:rsidRPr="00D63F01">
        <w:rPr>
          <w:szCs w:val="22"/>
          <w:lang w:val="en-GB"/>
        </w:rPr>
        <w:t>WP1 working group members and respons</w:t>
      </w:r>
      <w:r>
        <w:rPr>
          <w:szCs w:val="22"/>
          <w:lang w:val="en-GB"/>
        </w:rPr>
        <w:t>i</w:t>
      </w:r>
      <w:r w:rsidRPr="00D63F01">
        <w:rPr>
          <w:szCs w:val="22"/>
          <w:lang w:val="en-GB"/>
        </w:rPr>
        <w:t xml:space="preserve">bilities among the project partners, a list </w:t>
      </w:r>
      <w:proofErr w:type="gramStart"/>
      <w:r w:rsidRPr="00D63F01">
        <w:rPr>
          <w:szCs w:val="22"/>
          <w:lang w:val="en-GB"/>
        </w:rPr>
        <w:t>with  companies</w:t>
      </w:r>
      <w:proofErr w:type="gramEnd"/>
      <w:r w:rsidRPr="00D63F01">
        <w:rPr>
          <w:szCs w:val="22"/>
          <w:lang w:val="en-GB"/>
        </w:rPr>
        <w:t xml:space="preserve"> ,  organizations , student associations and other stakeholders who will be the involved in  the survey</w:t>
      </w:r>
      <w:r w:rsidRPr="00D63F01">
        <w:rPr>
          <w:rFonts w:cs="Angsana New"/>
          <w:szCs w:val="22"/>
          <w:cs/>
          <w:lang w:val="en-GB" w:bidi="th-TH"/>
        </w:rPr>
        <w:t xml:space="preserve">. </w:t>
      </w:r>
    </w:p>
    <w:p w14:paraId="36AE64A2" w14:textId="11271097" w:rsidR="00530E6C" w:rsidRPr="00D63F01" w:rsidRDefault="00530E6C" w:rsidP="00530E6C">
      <w:pPr>
        <w:ind w:firstLine="662"/>
        <w:contextualSpacing/>
        <w:rPr>
          <w:szCs w:val="22"/>
          <w:lang w:val="en-GB"/>
        </w:rPr>
      </w:pPr>
      <w:r w:rsidRPr="00D63F01">
        <w:rPr>
          <w:szCs w:val="22"/>
          <w:lang w:val="en-GB"/>
        </w:rPr>
        <w:t>b</w:t>
      </w:r>
      <w:r w:rsidRPr="00D63F01">
        <w:rPr>
          <w:rFonts w:cs="Angsana New"/>
          <w:szCs w:val="22"/>
          <w:cs/>
          <w:lang w:val="en-GB" w:bidi="th-TH"/>
        </w:rPr>
        <w:t xml:space="preserve">) </w:t>
      </w:r>
      <w:r w:rsidRPr="00D63F01">
        <w:rPr>
          <w:szCs w:val="22"/>
          <w:lang w:val="en-GB"/>
        </w:rPr>
        <w:t>Specific MSc curricula in MIE</w:t>
      </w:r>
      <w:r>
        <w:rPr>
          <w:szCs w:val="22"/>
          <w:lang w:val="en-GB"/>
        </w:rPr>
        <w:t xml:space="preserve"> </w:t>
      </w:r>
      <w:r w:rsidRPr="00D63F01">
        <w:rPr>
          <w:szCs w:val="22"/>
          <w:lang w:val="en-GB"/>
        </w:rPr>
        <w:t>to be reviewed in Thailand and in EU partners</w:t>
      </w:r>
      <w:r w:rsidRPr="00D63F01">
        <w:rPr>
          <w:rFonts w:cs="Angsana New"/>
          <w:szCs w:val="22"/>
          <w:cs/>
          <w:lang w:val="en-GB" w:bidi="th-TH"/>
        </w:rPr>
        <w:t xml:space="preserve">’ </w:t>
      </w:r>
      <w:r w:rsidRPr="00D63F01">
        <w:rPr>
          <w:szCs w:val="22"/>
          <w:lang w:val="en-GB"/>
        </w:rPr>
        <w:t>countries</w:t>
      </w:r>
    </w:p>
    <w:p w14:paraId="39722024" w14:textId="77777777" w:rsidR="00D30514" w:rsidRDefault="00530E6C" w:rsidP="00530E6C">
      <w:pPr>
        <w:ind w:left="720"/>
        <w:rPr>
          <w:szCs w:val="22"/>
          <w:lang w:val="en-GB"/>
        </w:rPr>
      </w:pPr>
      <w:r w:rsidRPr="00D63F01">
        <w:rPr>
          <w:szCs w:val="22"/>
          <w:lang w:val="en-GB"/>
        </w:rPr>
        <w:t>c</w:t>
      </w:r>
      <w:r w:rsidRPr="00D63F01">
        <w:rPr>
          <w:rFonts w:cs="Angsana New"/>
          <w:szCs w:val="22"/>
          <w:cs/>
          <w:lang w:val="en-GB" w:bidi="th-TH"/>
        </w:rPr>
        <w:t xml:space="preserve">) </w:t>
      </w:r>
      <w:r w:rsidRPr="00D63F01">
        <w:rPr>
          <w:szCs w:val="22"/>
          <w:lang w:val="en-GB"/>
        </w:rPr>
        <w:t xml:space="preserve">Criteria for evaluation </w:t>
      </w:r>
    </w:p>
    <w:p w14:paraId="7693EF8A" w14:textId="77777777" w:rsidR="00D30514" w:rsidRDefault="00530E6C" w:rsidP="00530E6C">
      <w:pPr>
        <w:ind w:left="720"/>
        <w:rPr>
          <w:szCs w:val="22"/>
          <w:lang w:val="en-GB"/>
        </w:rPr>
      </w:pPr>
      <w:r w:rsidRPr="00D63F01">
        <w:rPr>
          <w:szCs w:val="22"/>
          <w:lang w:val="en-GB"/>
        </w:rPr>
        <w:t>d</w:t>
      </w:r>
      <w:r w:rsidRPr="00D63F01">
        <w:rPr>
          <w:rFonts w:cs="Angsana New"/>
          <w:szCs w:val="22"/>
          <w:cs/>
          <w:lang w:val="en-GB" w:bidi="th-TH"/>
        </w:rPr>
        <w:t xml:space="preserve">) </w:t>
      </w:r>
      <w:r w:rsidRPr="00D63F01">
        <w:rPr>
          <w:szCs w:val="22"/>
          <w:lang w:val="en-GB"/>
        </w:rPr>
        <w:t xml:space="preserve">templates and documents for the analyses </w:t>
      </w:r>
    </w:p>
    <w:p w14:paraId="060A1839" w14:textId="582A398E" w:rsidR="00D30514" w:rsidRDefault="00530E6C" w:rsidP="00530E6C">
      <w:pPr>
        <w:ind w:left="720"/>
        <w:rPr>
          <w:szCs w:val="22"/>
          <w:lang w:val="en-GB"/>
        </w:rPr>
      </w:pPr>
      <w:r w:rsidRPr="00D63F01">
        <w:rPr>
          <w:szCs w:val="22"/>
          <w:lang w:val="en-GB"/>
        </w:rPr>
        <w:t>e</w:t>
      </w:r>
      <w:r w:rsidRPr="00D63F01">
        <w:rPr>
          <w:rFonts w:cs="Angsana New"/>
          <w:szCs w:val="22"/>
          <w:cs/>
          <w:lang w:val="en-GB" w:bidi="th-TH"/>
        </w:rPr>
        <w:t xml:space="preserve">) </w:t>
      </w:r>
      <w:r w:rsidRPr="00D63F01">
        <w:rPr>
          <w:szCs w:val="22"/>
          <w:lang w:val="en-GB"/>
        </w:rPr>
        <w:t xml:space="preserve">Procedures and rules for the </w:t>
      </w:r>
      <w:r w:rsidR="00DE275F" w:rsidRPr="00D63F01">
        <w:rPr>
          <w:szCs w:val="22"/>
          <w:lang w:val="en-GB"/>
        </w:rPr>
        <w:t>analyse</w:t>
      </w:r>
      <w:r w:rsidRPr="00D63F01">
        <w:rPr>
          <w:szCs w:val="22"/>
          <w:lang w:val="en-GB"/>
        </w:rPr>
        <w:t xml:space="preserve"> process and for the control and quality assurance of the results </w:t>
      </w:r>
    </w:p>
    <w:p w14:paraId="57DE9A2C" w14:textId="7253705A" w:rsidR="00530E6C" w:rsidRDefault="00530E6C" w:rsidP="00530E6C">
      <w:pPr>
        <w:ind w:left="720"/>
        <w:rPr>
          <w:rFonts w:cs="Calibri"/>
          <w:lang w:bidi="th-TH"/>
        </w:rPr>
      </w:pPr>
      <w:r w:rsidRPr="00D63F01">
        <w:rPr>
          <w:szCs w:val="22"/>
          <w:lang w:val="en-GB"/>
        </w:rPr>
        <w:t>f</w:t>
      </w:r>
      <w:r w:rsidRPr="00D63F01">
        <w:rPr>
          <w:rFonts w:cs="Angsana New"/>
          <w:szCs w:val="22"/>
          <w:cs/>
          <w:lang w:val="en-GB" w:bidi="th-TH"/>
        </w:rPr>
        <w:t xml:space="preserve">) </w:t>
      </w:r>
      <w:r w:rsidRPr="00D63F01">
        <w:rPr>
          <w:szCs w:val="22"/>
          <w:lang w:val="en-GB"/>
        </w:rPr>
        <w:t>Planning of the Gap Analysis activities</w:t>
      </w:r>
      <w:r>
        <w:rPr>
          <w:rFonts w:cs="Angsana New"/>
          <w:szCs w:val="22"/>
          <w:cs/>
          <w:lang w:val="en-GB" w:bidi="th-TH"/>
        </w:rPr>
        <w:t>.</w:t>
      </w:r>
    </w:p>
    <w:p w14:paraId="62E6F670" w14:textId="46AD7B24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684380C4" w14:textId="6AD33C6E" w:rsidR="00503D2B" w:rsidRDefault="00503D2B" w:rsidP="00503D2B">
      <w:pPr>
        <w:ind w:firstLine="302"/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 xml:space="preserve">All </w:t>
      </w:r>
      <w:r>
        <w:rPr>
          <w:rFonts w:cs="Calibri"/>
          <w:lang w:bidi="th-TH"/>
        </w:rPr>
        <w:t>WP leaders from</w:t>
      </w:r>
      <w:r w:rsidR="007B2E9F">
        <w:rPr>
          <w:rFonts w:cs="Calibri"/>
          <w:lang w:bidi="th-TH"/>
        </w:rPr>
        <w:t xml:space="preserve"> Thai</w:t>
      </w:r>
      <w:r>
        <w:rPr>
          <w:rFonts w:cs="Calibri"/>
          <w:lang w:bidi="th-TH"/>
        </w:rPr>
        <w:t xml:space="preserve"> and EU partners</w:t>
      </w:r>
      <w:r w:rsidR="007B2E9F">
        <w:rPr>
          <w:rFonts w:cs="Calibri"/>
          <w:lang w:bidi="th-TH"/>
        </w:rPr>
        <w:t xml:space="preserve"> are requested to give their assessment about</w:t>
      </w:r>
      <w:r>
        <w:rPr>
          <w:rFonts w:cs="Calibri"/>
          <w:lang w:bidi="th-TH"/>
        </w:rPr>
        <w:t xml:space="preserve"> plan in the first team meeting for any modification for improvement and recommendations. </w:t>
      </w:r>
      <w:r w:rsidR="00D30514">
        <w:rPr>
          <w:rFonts w:cs="Calibri"/>
          <w:lang w:bidi="th-TH"/>
        </w:rPr>
        <w:t xml:space="preserve"> The WP1 leader will modify the plan and the plan will be </w:t>
      </w:r>
      <w:r>
        <w:rPr>
          <w:rFonts w:cs="Calibri"/>
          <w:lang w:bidi="th-TH"/>
        </w:rPr>
        <w:t xml:space="preserve">deployed by M1.  </w:t>
      </w:r>
    </w:p>
    <w:p w14:paraId="38202AAF" w14:textId="77777777" w:rsidR="007B2E9F" w:rsidRDefault="007B2E9F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>)</w:t>
      </w:r>
      <w:r>
        <w:rPr>
          <w:rFonts w:cs="Calibri"/>
          <w:lang w:bidi="th-TH"/>
        </w:rPr>
        <w:t>?</w:t>
      </w:r>
    </w:p>
    <w:p w14:paraId="2C53A0C5" w14:textId="3322B8E0" w:rsidR="00D30514" w:rsidRDefault="00D30514" w:rsidP="00DE275F">
      <w:pPr>
        <w:jc w:val="both"/>
        <w:rPr>
          <w:rFonts w:cs="Calibri"/>
          <w:lang w:bidi="th-TH"/>
        </w:rPr>
      </w:pPr>
      <w:r>
        <w:rPr>
          <w:rFonts w:cs="Calibri"/>
          <w:lang w:bidi="th-TH"/>
        </w:rPr>
        <w:tab/>
        <w:t>The working plan must have diversified types of companies in the gap analysis working plan. The MSc curricula must be obtained from both Thai and EU part</w:t>
      </w:r>
      <w:bookmarkStart w:id="0" w:name="_GoBack"/>
      <w:bookmarkEnd w:id="0"/>
      <w:r>
        <w:rPr>
          <w:rFonts w:cs="Calibri"/>
          <w:lang w:bidi="th-TH"/>
        </w:rPr>
        <w:t>ners.  The evaluation and document form</w:t>
      </w:r>
      <w:r w:rsidR="00DE0F22">
        <w:rPr>
          <w:rFonts w:cs="Calibri"/>
          <w:lang w:bidi="th-TH"/>
        </w:rPr>
        <w:t>s</w:t>
      </w:r>
      <w:r>
        <w:rPr>
          <w:rFonts w:cs="Calibri"/>
          <w:lang w:bidi="th-TH"/>
        </w:rPr>
        <w:t xml:space="preserve"> must be </w:t>
      </w:r>
      <w:r w:rsidR="00DE0F22">
        <w:rPr>
          <w:rFonts w:cs="Calibri"/>
          <w:lang w:bidi="th-TH"/>
        </w:rPr>
        <w:t>demonstrated.  The working plan must include the control and quality assurance of the results in their gap analysis activity plan.</w:t>
      </w: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lastRenderedPageBreak/>
        <w:t>Please identify similar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elsewhere</w:t>
      </w:r>
      <w:r>
        <w:rPr>
          <w:rFonts w:cs="Angsana New"/>
          <w:cs/>
          <w:lang w:bidi="th-TH"/>
        </w:rPr>
        <w:t xml:space="preserve">. </w:t>
      </w:r>
    </w:p>
    <w:p w14:paraId="615BCDA0" w14:textId="1BA76F4F" w:rsidR="00FE7B73" w:rsidRPr="00DE0F22" w:rsidRDefault="00DE0F2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>The above listed deliverables</w:t>
      </w:r>
      <w:r>
        <w:rPr>
          <w:rFonts w:cs="Calibri"/>
          <w:lang w:bidi="th-TH"/>
        </w:rPr>
        <w:t xml:space="preserve"> are typically used in most gap analysis studies.  </w:t>
      </w: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>Please rate those deliverables according to your specifications</w:t>
      </w:r>
      <w:r>
        <w:rPr>
          <w:rFonts w:cs="Angsana New"/>
          <w:cs/>
          <w:lang w:bidi="th-TH"/>
        </w:rPr>
        <w:t xml:space="preserve">. </w:t>
      </w:r>
    </w:p>
    <w:p w14:paraId="58161491" w14:textId="298E893F" w:rsidR="00FE7B73" w:rsidRDefault="00DE0F22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7B2E9F">
      <w:pPr>
        <w:rPr>
          <w:rFonts w:cs="Calibri"/>
          <w:lang w:bidi="th-TH"/>
        </w:rPr>
      </w:pPr>
    </w:p>
    <w:p w14:paraId="4BDBAA1D" w14:textId="75FC37C6" w:rsidR="007B2E9F" w:rsidRDefault="00DE0F22" w:rsidP="007B2E9F">
      <w:pPr>
        <w:rPr>
          <w:rFonts w:cs="Calibri"/>
          <w:lang w:bidi="th-TH"/>
        </w:rPr>
      </w:pPr>
      <w:r>
        <w:rPr>
          <w:rFonts w:cs="Angsana New"/>
          <w:cs/>
          <w:lang w:bidi="th-TH"/>
        </w:rPr>
        <w:tab/>
      </w:r>
      <w:r>
        <w:rPr>
          <w:rFonts w:cs="Angsana New"/>
          <w:lang w:bidi="th-TH"/>
        </w:rPr>
        <w:t>A gap working plan will be agreed upon by all WP leaders in the first meeting.</w:t>
      </w:r>
      <w:r w:rsidR="007B2E9F">
        <w:rPr>
          <w:rFonts w:cs="Angsana New"/>
          <w:cs/>
          <w:lang w:bidi="th-TH"/>
        </w:rPr>
        <w:t xml:space="preserve">  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0B0B3424" w14:textId="77777777" w:rsidR="007B2E9F" w:rsidRDefault="007B2E9F" w:rsidP="007B2E9F">
      <w:pPr>
        <w:rPr>
          <w:rFonts w:cs="Calibri"/>
          <w:lang w:bidi="th-TH"/>
        </w:rPr>
      </w:pPr>
    </w:p>
    <w:p w14:paraId="418AF5F9" w14:textId="383D2880" w:rsidR="007B2E9F" w:rsidRDefault="00DE0F22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The gap analysis working plan is agree</w:t>
      </w:r>
      <w:r w:rsidR="001844E8">
        <w:rPr>
          <w:rFonts w:cs="Calibri"/>
          <w:lang w:bidi="th-TH"/>
        </w:rPr>
        <w:t>d</w:t>
      </w:r>
      <w:r>
        <w:rPr>
          <w:rFonts w:cs="Calibri"/>
          <w:lang w:bidi="th-TH"/>
        </w:rPr>
        <w:t xml:space="preserve"> upon and deployed by M1.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5CA9" w14:textId="77777777" w:rsidR="00F57AF5" w:rsidRDefault="00F57AF5" w:rsidP="007F1021">
      <w:pPr>
        <w:spacing w:after="0" w:line="240" w:lineRule="auto"/>
      </w:pPr>
      <w:r>
        <w:separator/>
      </w:r>
    </w:p>
  </w:endnote>
  <w:endnote w:type="continuationSeparator" w:id="0">
    <w:p w14:paraId="6F732A6A" w14:textId="77777777" w:rsidR="00F57AF5" w:rsidRDefault="00F57AF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5354CA56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1844E8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CDB4" w14:textId="77777777" w:rsidR="00F57AF5" w:rsidRDefault="00F57AF5" w:rsidP="007F1021">
      <w:pPr>
        <w:spacing w:after="0" w:line="240" w:lineRule="auto"/>
      </w:pPr>
      <w:r>
        <w:separator/>
      </w:r>
    </w:p>
  </w:footnote>
  <w:footnote w:type="continuationSeparator" w:id="0">
    <w:p w14:paraId="5A60BD58" w14:textId="77777777" w:rsidR="00F57AF5" w:rsidRDefault="00F57AF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DAC28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DE275F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A"/>
    <w:rsid w:val="00034536"/>
    <w:rsid w:val="00091043"/>
    <w:rsid w:val="000A088F"/>
    <w:rsid w:val="000F787C"/>
    <w:rsid w:val="00113E6D"/>
    <w:rsid w:val="0016547D"/>
    <w:rsid w:val="00166FF0"/>
    <w:rsid w:val="001844E8"/>
    <w:rsid w:val="00193CC4"/>
    <w:rsid w:val="001C6403"/>
    <w:rsid w:val="00241F70"/>
    <w:rsid w:val="002430A8"/>
    <w:rsid w:val="002539E1"/>
    <w:rsid w:val="002765FC"/>
    <w:rsid w:val="0028534F"/>
    <w:rsid w:val="002B0C4D"/>
    <w:rsid w:val="002B6AE6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503D2B"/>
    <w:rsid w:val="00530E6C"/>
    <w:rsid w:val="00550B33"/>
    <w:rsid w:val="005D3F9E"/>
    <w:rsid w:val="005F254D"/>
    <w:rsid w:val="00647F4A"/>
    <w:rsid w:val="006C6485"/>
    <w:rsid w:val="006F7E45"/>
    <w:rsid w:val="007030A8"/>
    <w:rsid w:val="00754376"/>
    <w:rsid w:val="00755ECF"/>
    <w:rsid w:val="00782844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30B5A"/>
    <w:rsid w:val="00A5579E"/>
    <w:rsid w:val="00A67083"/>
    <w:rsid w:val="00AB0070"/>
    <w:rsid w:val="00AC5F93"/>
    <w:rsid w:val="00B92B4B"/>
    <w:rsid w:val="00B96E2D"/>
    <w:rsid w:val="00BA45FD"/>
    <w:rsid w:val="00C42962"/>
    <w:rsid w:val="00C774BB"/>
    <w:rsid w:val="00C81DB3"/>
    <w:rsid w:val="00C85F27"/>
    <w:rsid w:val="00C9040A"/>
    <w:rsid w:val="00D2433D"/>
    <w:rsid w:val="00D30514"/>
    <w:rsid w:val="00D34D32"/>
    <w:rsid w:val="00D55842"/>
    <w:rsid w:val="00D6497B"/>
    <w:rsid w:val="00DA592B"/>
    <w:rsid w:val="00DB45D2"/>
    <w:rsid w:val="00DC22F5"/>
    <w:rsid w:val="00DE0F22"/>
    <w:rsid w:val="00DE275F"/>
    <w:rsid w:val="00E0011A"/>
    <w:rsid w:val="00E062D8"/>
    <w:rsid w:val="00E0771E"/>
    <w:rsid w:val="00E1165D"/>
    <w:rsid w:val="00E40273"/>
    <w:rsid w:val="00E66E73"/>
    <w:rsid w:val="00ED6C2D"/>
    <w:rsid w:val="00F57AF5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D7049"/>
  <w15:docId w15:val="{00881CCE-A8A5-4CC8-B845-19599D6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55F5-0EF8-4D46-8219-7BFBA35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7</cp:revision>
  <cp:lastPrinted>2017-12-04T02:40:00Z</cp:lastPrinted>
  <dcterms:created xsi:type="dcterms:W3CDTF">2018-06-04T04:40:00Z</dcterms:created>
  <dcterms:modified xsi:type="dcterms:W3CDTF">2019-06-04T07:13:00Z</dcterms:modified>
</cp:coreProperties>
</file>