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4CA6" w14:textId="19133C81" w:rsidR="00B31C58" w:rsidRDefault="00B31C5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42D51" w14:paraId="5EF1B979" w14:textId="77777777" w:rsidTr="00342D51">
        <w:tc>
          <w:tcPr>
            <w:tcW w:w="4649" w:type="dxa"/>
          </w:tcPr>
          <w:p w14:paraId="15A5CD07" w14:textId="1204ED85" w:rsidR="00342D51" w:rsidRDefault="00342D51">
            <w:pPr>
              <w:rPr>
                <w:lang w:val="en-US"/>
              </w:rPr>
            </w:pPr>
            <w:r>
              <w:rPr>
                <w:lang w:val="en-US"/>
              </w:rPr>
              <w:t>Responsible:</w:t>
            </w:r>
          </w:p>
        </w:tc>
        <w:tc>
          <w:tcPr>
            <w:tcW w:w="4649" w:type="dxa"/>
          </w:tcPr>
          <w:p w14:paraId="14B73E0B" w14:textId="592F56B5" w:rsidR="00342D51" w:rsidRDefault="00342D51">
            <w:pPr>
              <w:rPr>
                <w:lang w:val="en-US"/>
              </w:rPr>
            </w:pPr>
            <w:r>
              <w:rPr>
                <w:lang w:val="en-US"/>
              </w:rPr>
              <w:t>Evaluation period:</w:t>
            </w:r>
          </w:p>
        </w:tc>
        <w:tc>
          <w:tcPr>
            <w:tcW w:w="4650" w:type="dxa"/>
          </w:tcPr>
          <w:p w14:paraId="54D3DDD3" w14:textId="499CEF58" w:rsidR="00342D51" w:rsidRDefault="00342D51">
            <w:pPr>
              <w:rPr>
                <w:lang w:val="en-US"/>
              </w:rPr>
            </w:pPr>
            <w:r>
              <w:rPr>
                <w:lang w:val="en-US"/>
              </w:rPr>
              <w:t>Completion date:</w:t>
            </w:r>
          </w:p>
        </w:tc>
      </w:tr>
    </w:tbl>
    <w:p w14:paraId="0B1D2A87" w14:textId="596D3126" w:rsidR="00342D51" w:rsidRPr="009B31A1" w:rsidRDefault="009B31A1" w:rsidP="00781AE7">
      <w:pPr>
        <w:spacing w:before="120"/>
        <w:rPr>
          <w:lang w:val="en-US"/>
        </w:rPr>
      </w:pPr>
      <w:r>
        <w:rPr>
          <w:b/>
          <w:lang w:val="en-GB"/>
        </w:rPr>
        <w:t>(*) According</w:t>
      </w:r>
      <w:r w:rsidR="00C71639">
        <w:rPr>
          <w:b/>
          <w:lang w:val="en-GB"/>
        </w:rPr>
        <w:t>ly</w:t>
      </w:r>
      <w:r>
        <w:rPr>
          <w:b/>
          <w:lang w:val="en-GB"/>
        </w:rPr>
        <w:t xml:space="preserve"> to the </w:t>
      </w:r>
      <w:r w:rsidRPr="009B31A1">
        <w:rPr>
          <w:rFonts w:ascii="Calibri-Bold" w:hAnsi="Calibri-Bold" w:cs="Calibri-Bold"/>
          <w:b/>
          <w:bCs/>
          <w:lang w:val="en-US"/>
        </w:rPr>
        <w:t xml:space="preserve">Adjusted Work Plan for Project Year 1, 2 and 3 (see </w:t>
      </w:r>
      <w:r w:rsidRPr="009B31A1">
        <w:rPr>
          <w:rFonts w:ascii="Calibri-Bold" w:hAnsi="Calibri-Bold" w:cs="Calibri-Bold"/>
          <w:b/>
          <w:bCs/>
          <w:sz w:val="24"/>
          <w:szCs w:val="24"/>
          <w:lang w:val="en-US"/>
        </w:rPr>
        <w:t>Project Management and Communication Plan)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964"/>
        <w:gridCol w:w="768"/>
        <w:gridCol w:w="1346"/>
        <w:gridCol w:w="1015"/>
        <w:gridCol w:w="1017"/>
        <w:gridCol w:w="984"/>
        <w:gridCol w:w="984"/>
        <w:gridCol w:w="1080"/>
        <w:gridCol w:w="1676"/>
        <w:gridCol w:w="1356"/>
        <w:gridCol w:w="1274"/>
        <w:gridCol w:w="1484"/>
      </w:tblGrid>
      <w:tr w:rsidR="00901A88" w:rsidRPr="00B20B01" w14:paraId="6F91873F" w14:textId="77777777" w:rsidTr="0097314A">
        <w:trPr>
          <w:trHeight w:val="540"/>
        </w:trPr>
        <w:tc>
          <w:tcPr>
            <w:tcW w:w="331" w:type="pct"/>
            <w:vAlign w:val="center"/>
          </w:tcPr>
          <w:p w14:paraId="7C014C76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bookmarkStart w:id="0" w:name="_Hlk507503387"/>
            <w:r w:rsidRPr="00B20B01">
              <w:rPr>
                <w:b/>
                <w:lang w:val="en-GB"/>
              </w:rPr>
              <w:t>Work Package</w:t>
            </w:r>
          </w:p>
        </w:tc>
        <w:tc>
          <w:tcPr>
            <w:tcW w:w="289" w:type="pct"/>
            <w:vAlign w:val="center"/>
          </w:tcPr>
          <w:p w14:paraId="58DF54BC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Task</w:t>
            </w:r>
          </w:p>
        </w:tc>
        <w:tc>
          <w:tcPr>
            <w:tcW w:w="462" w:type="pct"/>
            <w:vAlign w:val="center"/>
          </w:tcPr>
          <w:p w14:paraId="0AC29288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Deliverable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377" w:type="pct"/>
            <w:vAlign w:val="center"/>
          </w:tcPr>
          <w:p w14:paraId="657C23E6" w14:textId="77777777" w:rsidR="00901A88" w:rsidRPr="00901A88" w:rsidRDefault="00901A88" w:rsidP="0097314A">
            <w:pPr>
              <w:jc w:val="center"/>
              <w:rPr>
                <w:b/>
                <w:highlight w:val="yellow"/>
                <w:lang w:val="en-GB"/>
              </w:rPr>
            </w:pPr>
            <w:r w:rsidRPr="00901A88">
              <w:rPr>
                <w:b/>
                <w:highlight w:val="yellow"/>
                <w:lang w:val="en-GB"/>
              </w:rPr>
              <w:t>Planned Start date (*)</w:t>
            </w:r>
          </w:p>
        </w:tc>
        <w:tc>
          <w:tcPr>
            <w:tcW w:w="378" w:type="pct"/>
            <w:vAlign w:val="center"/>
          </w:tcPr>
          <w:p w14:paraId="667A2D1B" w14:textId="77777777" w:rsidR="00901A88" w:rsidRPr="00901A88" w:rsidRDefault="00901A88" w:rsidP="0097314A">
            <w:pPr>
              <w:jc w:val="center"/>
              <w:rPr>
                <w:b/>
                <w:highlight w:val="yellow"/>
                <w:lang w:val="en-GB"/>
              </w:rPr>
            </w:pPr>
            <w:r w:rsidRPr="00901A88">
              <w:rPr>
                <w:b/>
                <w:highlight w:val="yellow"/>
                <w:lang w:val="en-GB"/>
              </w:rPr>
              <w:t>Planned End date (*)</w:t>
            </w:r>
          </w:p>
        </w:tc>
        <w:tc>
          <w:tcPr>
            <w:tcW w:w="366" w:type="pct"/>
            <w:vAlign w:val="center"/>
          </w:tcPr>
          <w:p w14:paraId="78215CFE" w14:textId="77777777" w:rsidR="00901A88" w:rsidRPr="00901A88" w:rsidRDefault="00901A88" w:rsidP="0097314A">
            <w:pPr>
              <w:jc w:val="center"/>
              <w:rPr>
                <w:b/>
                <w:highlight w:val="yellow"/>
                <w:lang w:val="en-GB"/>
              </w:rPr>
            </w:pPr>
            <w:r w:rsidRPr="00901A88">
              <w:rPr>
                <w:b/>
                <w:highlight w:val="yellow"/>
                <w:lang w:val="en-GB"/>
              </w:rPr>
              <w:t>Actual Start date</w:t>
            </w:r>
          </w:p>
        </w:tc>
        <w:tc>
          <w:tcPr>
            <w:tcW w:w="366" w:type="pct"/>
            <w:vAlign w:val="center"/>
          </w:tcPr>
          <w:p w14:paraId="32F9639A" w14:textId="77777777" w:rsidR="00901A88" w:rsidRPr="00901A88" w:rsidRDefault="00901A88" w:rsidP="0097314A">
            <w:pPr>
              <w:jc w:val="center"/>
              <w:rPr>
                <w:b/>
                <w:highlight w:val="yellow"/>
                <w:lang w:val="en-GB"/>
              </w:rPr>
            </w:pPr>
            <w:r w:rsidRPr="00901A88">
              <w:rPr>
                <w:b/>
                <w:highlight w:val="yellow"/>
                <w:lang w:val="en-GB"/>
              </w:rPr>
              <w:t>Actual End date</w:t>
            </w:r>
          </w:p>
        </w:tc>
        <w:tc>
          <w:tcPr>
            <w:tcW w:w="371" w:type="pct"/>
            <w:vAlign w:val="center"/>
          </w:tcPr>
          <w:p w14:paraId="246ED101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Team members involved</w:t>
            </w:r>
          </w:p>
        </w:tc>
        <w:tc>
          <w:tcPr>
            <w:tcW w:w="614" w:type="pct"/>
            <w:vAlign w:val="center"/>
          </w:tcPr>
          <w:p w14:paraId="4A54E6D5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Indicator(s)</w:t>
            </w:r>
          </w:p>
        </w:tc>
        <w:tc>
          <w:tcPr>
            <w:tcW w:w="466" w:type="pct"/>
            <w:vAlign w:val="center"/>
          </w:tcPr>
          <w:p w14:paraId="3628608E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Approaches, results</w:t>
            </w:r>
          </w:p>
        </w:tc>
        <w:tc>
          <w:tcPr>
            <w:tcW w:w="470" w:type="pct"/>
            <w:vAlign w:val="center"/>
          </w:tcPr>
          <w:p w14:paraId="460D05FF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Status</w:t>
            </w:r>
          </w:p>
          <w:p w14:paraId="7CABDC61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(open-draft/ on-going / done-final)</w:t>
            </w:r>
          </w:p>
        </w:tc>
        <w:tc>
          <w:tcPr>
            <w:tcW w:w="510" w:type="pct"/>
            <w:vAlign w:val="center"/>
          </w:tcPr>
          <w:p w14:paraId="68325FC9" w14:textId="77777777" w:rsidR="00901A88" w:rsidRPr="00B20B01" w:rsidRDefault="00901A88" w:rsidP="0097314A">
            <w:pPr>
              <w:jc w:val="center"/>
              <w:rPr>
                <w:b/>
                <w:lang w:val="en-GB"/>
              </w:rPr>
            </w:pPr>
            <w:r w:rsidRPr="00B20B01">
              <w:rPr>
                <w:b/>
                <w:lang w:val="en-GB"/>
              </w:rPr>
              <w:t>Observations, suggestions</w:t>
            </w:r>
          </w:p>
        </w:tc>
      </w:tr>
      <w:bookmarkEnd w:id="0"/>
      <w:tr w:rsidR="00901A88" w:rsidRPr="00B20B01" w14:paraId="6B945F88" w14:textId="77777777" w:rsidTr="0097314A">
        <w:trPr>
          <w:trHeight w:val="540"/>
        </w:trPr>
        <w:tc>
          <w:tcPr>
            <w:tcW w:w="331" w:type="pct"/>
          </w:tcPr>
          <w:p w14:paraId="3CFE64F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06731825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0871E576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147CA52E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0CD989DD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108AA6F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32336C9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79D93B5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1DC73135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7DB7909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06332F5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74AB52C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1EA050EA" w14:textId="77777777" w:rsidTr="0097314A">
        <w:trPr>
          <w:trHeight w:val="540"/>
        </w:trPr>
        <w:tc>
          <w:tcPr>
            <w:tcW w:w="331" w:type="pct"/>
          </w:tcPr>
          <w:p w14:paraId="3621D55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4B01A0CD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1882B58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697B132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319B66F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31CAAFE2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47CA3EE1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34DB060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5183B8B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455189A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641B020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7B2A3E2D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2B58AF38" w14:textId="77777777" w:rsidTr="0097314A">
        <w:trPr>
          <w:trHeight w:val="540"/>
        </w:trPr>
        <w:tc>
          <w:tcPr>
            <w:tcW w:w="331" w:type="pct"/>
          </w:tcPr>
          <w:p w14:paraId="074CF18F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2DDBB88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61436BCF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728BD0B1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78D2171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2ECD239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0EDAA43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74DB3F8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1A200A1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5A2EC55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4F55063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0BDCA95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6CCEF437" w14:textId="77777777" w:rsidTr="0097314A">
        <w:trPr>
          <w:trHeight w:val="540"/>
        </w:trPr>
        <w:tc>
          <w:tcPr>
            <w:tcW w:w="331" w:type="pct"/>
          </w:tcPr>
          <w:p w14:paraId="0446B79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27FCB5FA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24DE072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74C5E42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66CF46DF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38DEBF9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5468D0E1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54223D7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409C4C5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47290D6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0CF40EE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09ED39C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5E5EE0E8" w14:textId="77777777" w:rsidTr="0097314A">
        <w:trPr>
          <w:trHeight w:val="540"/>
        </w:trPr>
        <w:tc>
          <w:tcPr>
            <w:tcW w:w="331" w:type="pct"/>
          </w:tcPr>
          <w:p w14:paraId="5A7BC928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59E0E20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234B8F2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24C024B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7A4C3306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584E6B22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5370DE3A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2C0A3FF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2044F25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10111CD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7B8C30E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4C3D151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1D151E83" w14:textId="77777777" w:rsidTr="0097314A">
        <w:trPr>
          <w:trHeight w:val="540"/>
        </w:trPr>
        <w:tc>
          <w:tcPr>
            <w:tcW w:w="331" w:type="pct"/>
          </w:tcPr>
          <w:p w14:paraId="78E6FE0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50ACDD1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12A98C6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0D7BF9E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682DD18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40CC0900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6E82207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11252CEF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5A39984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6E93B242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332A7F58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00642612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1C67B51D" w14:textId="77777777" w:rsidTr="0097314A">
        <w:trPr>
          <w:trHeight w:val="540"/>
        </w:trPr>
        <w:tc>
          <w:tcPr>
            <w:tcW w:w="331" w:type="pct"/>
          </w:tcPr>
          <w:p w14:paraId="4E40543E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14ECAFC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57205CA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0F8F5A13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097F317E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6F9A772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13D9FED8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2D1258B2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33E16F4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6A7766C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01AF255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3738E2F5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  <w:tr w:rsidR="00901A88" w:rsidRPr="00B20B01" w14:paraId="161455B4" w14:textId="77777777" w:rsidTr="0097314A">
        <w:trPr>
          <w:trHeight w:val="540"/>
        </w:trPr>
        <w:tc>
          <w:tcPr>
            <w:tcW w:w="331" w:type="pct"/>
          </w:tcPr>
          <w:p w14:paraId="519BD76D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289" w:type="pct"/>
          </w:tcPr>
          <w:p w14:paraId="62A44BC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2" w:type="pct"/>
          </w:tcPr>
          <w:p w14:paraId="53FC3A08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7" w:type="pct"/>
          </w:tcPr>
          <w:p w14:paraId="0E4B20D9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8" w:type="pct"/>
          </w:tcPr>
          <w:p w14:paraId="7337D36F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3FB748C7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66" w:type="pct"/>
          </w:tcPr>
          <w:p w14:paraId="756FD314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371" w:type="pct"/>
          </w:tcPr>
          <w:p w14:paraId="5E01AFD5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614" w:type="pct"/>
          </w:tcPr>
          <w:p w14:paraId="01C36B1B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66" w:type="pct"/>
          </w:tcPr>
          <w:p w14:paraId="40F08D6D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470" w:type="pct"/>
          </w:tcPr>
          <w:p w14:paraId="676E654A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  <w:tc>
          <w:tcPr>
            <w:tcW w:w="510" w:type="pct"/>
          </w:tcPr>
          <w:p w14:paraId="1130BECC" w14:textId="77777777" w:rsidR="00901A88" w:rsidRPr="00B20B01" w:rsidRDefault="00901A88" w:rsidP="0097314A">
            <w:pPr>
              <w:rPr>
                <w:b/>
                <w:bCs/>
                <w:lang w:val="en-GB"/>
              </w:rPr>
            </w:pPr>
          </w:p>
        </w:tc>
      </w:tr>
    </w:tbl>
    <w:p w14:paraId="559A5E93" w14:textId="77777777" w:rsidR="00342D51" w:rsidRDefault="00342D51">
      <w:pPr>
        <w:rPr>
          <w:lang w:val="en-US"/>
        </w:rPr>
      </w:pPr>
    </w:p>
    <w:sectPr w:rsidR="00342D51" w:rsidSect="00825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0091" w14:textId="77777777" w:rsidR="00D64A25" w:rsidRDefault="00D64A25" w:rsidP="00711931">
      <w:pPr>
        <w:spacing w:after="0"/>
      </w:pPr>
      <w:r>
        <w:separator/>
      </w:r>
    </w:p>
  </w:endnote>
  <w:endnote w:type="continuationSeparator" w:id="0">
    <w:p w14:paraId="635307C3" w14:textId="77777777" w:rsidR="00D64A25" w:rsidRDefault="00D64A25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9EC0" w14:textId="77777777" w:rsidR="00901A88" w:rsidRDefault="00901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842"/>
      <w:gridCol w:w="2116"/>
    </w:tblGrid>
    <w:tr w:rsidR="001351D5" w14:paraId="76D82598" w14:textId="77777777" w:rsidTr="001351D5">
      <w:trPr>
        <w:trHeight w:hRule="exact" w:val="115"/>
        <w:jc w:val="center"/>
      </w:trPr>
      <w:tc>
        <w:tcPr>
          <w:tcW w:w="4242" w:type="pct"/>
          <w:shd w:val="clear" w:color="auto" w:fill="4F81BD" w:themeFill="accent1"/>
          <w:tcMar>
            <w:top w:w="0" w:type="dxa"/>
            <w:bottom w:w="0" w:type="dxa"/>
          </w:tcMar>
        </w:tcPr>
        <w:p w14:paraId="0E2AAB83" w14:textId="77777777" w:rsidR="001351D5" w:rsidRDefault="001351D5" w:rsidP="001351D5">
          <w:pPr>
            <w:pStyle w:val="Header"/>
            <w:rPr>
              <w:caps/>
              <w:sz w:val="18"/>
            </w:rPr>
          </w:pPr>
        </w:p>
      </w:tc>
      <w:tc>
        <w:tcPr>
          <w:tcW w:w="758" w:type="pct"/>
          <w:shd w:val="clear" w:color="auto" w:fill="4F81BD" w:themeFill="accent1"/>
          <w:tcMar>
            <w:top w:w="0" w:type="dxa"/>
            <w:bottom w:w="0" w:type="dxa"/>
          </w:tcMar>
        </w:tcPr>
        <w:p w14:paraId="160271E5" w14:textId="77777777" w:rsidR="001351D5" w:rsidRPr="007F1021" w:rsidRDefault="001351D5" w:rsidP="001351D5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1351D5" w14:paraId="776F81DF" w14:textId="77777777" w:rsidTr="001351D5">
      <w:trPr>
        <w:jc w:val="center"/>
      </w:trPr>
      <w:tc>
        <w:tcPr>
          <w:tcW w:w="4242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5D273C64" w14:textId="75D99D30" w:rsidR="001351D5" w:rsidRPr="00DE25C1" w:rsidRDefault="001351D5" w:rsidP="001351D5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DE25C1">
            <w:rPr>
              <w:b/>
              <w:color w:val="365F91" w:themeColor="accent1" w:themeShade="BF"/>
              <w:sz w:val="24"/>
              <w:lang w:val="en-US"/>
            </w:rPr>
            <w:t>QF-</w:t>
          </w:r>
          <w:r w:rsidR="001C3A34">
            <w:rPr>
              <w:b/>
              <w:color w:val="365F91" w:themeColor="accent1" w:themeShade="BF"/>
              <w:sz w:val="24"/>
              <w:lang w:val="en-US"/>
            </w:rPr>
            <w:t>QCM</w:t>
          </w:r>
          <w:r w:rsidR="00062BB5">
            <w:rPr>
              <w:b/>
              <w:color w:val="365F91" w:themeColor="accent1" w:themeShade="BF"/>
              <w:sz w:val="24"/>
              <w:lang w:val="en-US"/>
            </w:rPr>
            <w:t>-V</w:t>
          </w:r>
          <w:r w:rsidR="00901A88">
            <w:rPr>
              <w:b/>
              <w:color w:val="365F91" w:themeColor="accent1" w:themeShade="BF"/>
              <w:sz w:val="24"/>
              <w:lang w:val="en-US"/>
            </w:rPr>
            <w:t>4</w:t>
          </w:r>
          <w:bookmarkStart w:id="2" w:name="_GoBack"/>
          <w:bookmarkEnd w:id="2"/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 </w:t>
          </w:r>
          <w:r w:rsidR="001C3A34">
            <w:rPr>
              <w:b/>
              <w:color w:val="365F91" w:themeColor="accent1" w:themeShade="BF"/>
              <w:sz w:val="24"/>
              <w:lang w:val="en-US"/>
            </w:rPr>
            <w:t>–</w:t>
          </w:r>
          <w:r w:rsidRPr="00DE25C1">
            <w:rPr>
              <w:b/>
              <w:color w:val="365F91" w:themeColor="accent1" w:themeShade="BF"/>
              <w:sz w:val="24"/>
              <w:lang w:val="en-US"/>
            </w:rPr>
            <w:t xml:space="preserve"> </w:t>
          </w:r>
          <w:r w:rsidR="001C3A34">
            <w:rPr>
              <w:b/>
              <w:color w:val="365F91" w:themeColor="accent1" w:themeShade="BF"/>
              <w:sz w:val="24"/>
              <w:lang w:val="en-US"/>
            </w:rPr>
            <w:t>Internal Quality Control and Monitoring</w:t>
          </w:r>
        </w:p>
      </w:tc>
      <w:tc>
        <w:tcPr>
          <w:tcW w:w="758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4544B20D" w14:textId="77777777" w:rsidR="001351D5" w:rsidRPr="007F1021" w:rsidRDefault="00D64A25" w:rsidP="001351D5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1389146820"/>
              <w:docPartObj>
                <w:docPartGallery w:val="Page Numbers (Top of Page)"/>
                <w:docPartUnique/>
              </w:docPartObj>
            </w:sdtPr>
            <w:sdtEndPr/>
            <w:sdtContent>
              <w:r w:rsidR="001351D5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A0687F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1351D5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1351D5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1351D5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A0687F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1351D5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0BD65076" w14:textId="77777777" w:rsidR="00711931" w:rsidRPr="004365E5" w:rsidRDefault="00711931" w:rsidP="00436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C78" w14:textId="77777777" w:rsidR="00901A88" w:rsidRDefault="0090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FE33" w14:textId="77777777" w:rsidR="00D64A25" w:rsidRDefault="00D64A25" w:rsidP="00711931">
      <w:pPr>
        <w:spacing w:after="0"/>
      </w:pPr>
      <w:r>
        <w:separator/>
      </w:r>
    </w:p>
  </w:footnote>
  <w:footnote w:type="continuationSeparator" w:id="0">
    <w:p w14:paraId="01395AFE" w14:textId="77777777" w:rsidR="00D64A25" w:rsidRDefault="00D64A25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F0FA" w14:textId="77777777" w:rsidR="00901A88" w:rsidRDefault="00901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2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7267"/>
      <w:gridCol w:w="4935"/>
    </w:tblGrid>
    <w:tr w:rsidR="001351D5" w14:paraId="63CC506C" w14:textId="77777777" w:rsidTr="001351D5">
      <w:trPr>
        <w:trHeight w:val="567"/>
      </w:trPr>
      <w:tc>
        <w:tcPr>
          <w:tcW w:w="814" w:type="pct"/>
          <w:vMerge w:val="restart"/>
        </w:tcPr>
        <w:bookmarkStart w:id="1" w:name="_Hlk506125715"/>
        <w:p w14:paraId="62CB3B0E" w14:textId="77777777" w:rsidR="001351D5" w:rsidRDefault="001351D5" w:rsidP="001351D5">
          <w:pPr>
            <w:pStyle w:val="Header"/>
          </w:pP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B8CB26" wp14:editId="7256594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911134</wp:posOffset>
                    </wp:positionV>
                    <wp:extent cx="8678454" cy="0"/>
                    <wp:effectExtent l="38100" t="38100" r="66040" b="952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67845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A7F75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1.75pt" to="683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75AAF464" wp14:editId="3A6EA22E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93" w:type="pct"/>
          <w:vAlign w:val="center"/>
        </w:tcPr>
        <w:p w14:paraId="29A57F13" w14:textId="77777777" w:rsidR="001351D5" w:rsidRPr="00EF68F9" w:rsidRDefault="001351D5" w:rsidP="001351D5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1693" w:type="pct"/>
          <w:vMerge w:val="restart"/>
        </w:tcPr>
        <w:p w14:paraId="4D08C076" w14:textId="77777777" w:rsidR="001351D5" w:rsidRDefault="001351D5" w:rsidP="001351D5">
          <w:pPr>
            <w:pStyle w:val="Header"/>
            <w:tabs>
              <w:tab w:val="clear" w:pos="4153"/>
              <w:tab w:val="center" w:pos="4714"/>
            </w:tabs>
            <w:jc w:val="center"/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150904F" wp14:editId="4ABCF91F">
                <wp:simplePos x="0" y="0"/>
                <wp:positionH relativeFrom="column">
                  <wp:posOffset>807810</wp:posOffset>
                </wp:positionH>
                <wp:positionV relativeFrom="paragraph">
                  <wp:posOffset>323850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351D5" w14:paraId="480B1BEF" w14:textId="77777777" w:rsidTr="001351D5">
      <w:trPr>
        <w:trHeight w:val="866"/>
      </w:trPr>
      <w:tc>
        <w:tcPr>
          <w:tcW w:w="814" w:type="pct"/>
          <w:vMerge/>
        </w:tcPr>
        <w:p w14:paraId="30362C1B" w14:textId="77777777" w:rsidR="001351D5" w:rsidRDefault="001351D5" w:rsidP="001351D5">
          <w:pPr>
            <w:pStyle w:val="Header"/>
          </w:pPr>
        </w:p>
      </w:tc>
      <w:tc>
        <w:tcPr>
          <w:tcW w:w="2493" w:type="pct"/>
          <w:vAlign w:val="center"/>
        </w:tcPr>
        <w:p w14:paraId="2946DEBA" w14:textId="77777777" w:rsidR="001351D5" w:rsidRPr="00EF68F9" w:rsidRDefault="001351D5" w:rsidP="001351D5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1EDB5406" w14:textId="77777777" w:rsidR="001351D5" w:rsidRPr="00EF68F9" w:rsidRDefault="001351D5" w:rsidP="001351D5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 xml:space="preserve">Curriculum Development of </w:t>
          </w:r>
          <w:proofErr w:type="gramStart"/>
          <w:r w:rsidRPr="00EF68F9">
            <w:rPr>
              <w:b/>
              <w:sz w:val="24"/>
              <w:szCs w:val="24"/>
              <w:lang w:val="en-US"/>
            </w:rPr>
            <w:t>Master’s Degree</w:t>
          </w:r>
          <w:proofErr w:type="gramEnd"/>
          <w:r w:rsidRPr="00EF68F9">
            <w:rPr>
              <w:b/>
              <w:sz w:val="24"/>
              <w:szCs w:val="24"/>
              <w:lang w:val="en-US"/>
            </w:rPr>
            <w:t xml:space="preserve"> Program in              Industrial Engineering for Thailand Sustainable Smart Industry</w:t>
          </w:r>
        </w:p>
      </w:tc>
      <w:tc>
        <w:tcPr>
          <w:tcW w:w="1693" w:type="pct"/>
          <w:vMerge/>
        </w:tcPr>
        <w:p w14:paraId="5F332479" w14:textId="77777777" w:rsidR="001351D5" w:rsidRDefault="001351D5" w:rsidP="001351D5">
          <w:pPr>
            <w:pStyle w:val="Header"/>
          </w:pPr>
        </w:p>
      </w:tc>
    </w:tr>
    <w:bookmarkEnd w:id="1"/>
  </w:tbl>
  <w:p w14:paraId="6D3B81D4" w14:textId="77777777" w:rsidR="00711931" w:rsidRDefault="00711931" w:rsidP="00E74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3AE7" w14:textId="77777777" w:rsidR="00F95898" w:rsidRDefault="00864A6E">
    <w:pPr>
      <w:pStyle w:val="Header"/>
    </w:pPr>
    <w:r>
      <w:rPr>
        <w:noProof/>
        <w:lang w:val="en-US"/>
      </w:rPr>
      <mc:AlternateContent>
        <mc:Choice Requires="wpc">
          <w:drawing>
            <wp:inline distT="0" distB="0" distL="0" distR="0" wp14:anchorId="4EADEC9B" wp14:editId="015AE80E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0A0ED50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D1"/>
    <w:rsid w:val="0006078A"/>
    <w:rsid w:val="0006279C"/>
    <w:rsid w:val="00062BB5"/>
    <w:rsid w:val="00104002"/>
    <w:rsid w:val="001351D5"/>
    <w:rsid w:val="001A5922"/>
    <w:rsid w:val="001A5B90"/>
    <w:rsid w:val="001A79E9"/>
    <w:rsid w:val="001C3A34"/>
    <w:rsid w:val="00225CFD"/>
    <w:rsid w:val="002268F8"/>
    <w:rsid w:val="0023641E"/>
    <w:rsid w:val="00251CCD"/>
    <w:rsid w:val="002826F4"/>
    <w:rsid w:val="00315598"/>
    <w:rsid w:val="00342D51"/>
    <w:rsid w:val="00385A35"/>
    <w:rsid w:val="00392B95"/>
    <w:rsid w:val="004123A1"/>
    <w:rsid w:val="00424138"/>
    <w:rsid w:val="004365E5"/>
    <w:rsid w:val="00437FD4"/>
    <w:rsid w:val="0046496D"/>
    <w:rsid w:val="004A68D1"/>
    <w:rsid w:val="004B6C10"/>
    <w:rsid w:val="004F0B63"/>
    <w:rsid w:val="00532D5F"/>
    <w:rsid w:val="005624D1"/>
    <w:rsid w:val="00570B74"/>
    <w:rsid w:val="005A594F"/>
    <w:rsid w:val="00617B49"/>
    <w:rsid w:val="00637CB6"/>
    <w:rsid w:val="00665840"/>
    <w:rsid w:val="006A2248"/>
    <w:rsid w:val="006D314F"/>
    <w:rsid w:val="006E2107"/>
    <w:rsid w:val="00704C0D"/>
    <w:rsid w:val="00711931"/>
    <w:rsid w:val="007348FA"/>
    <w:rsid w:val="00736757"/>
    <w:rsid w:val="00752C01"/>
    <w:rsid w:val="00781AE7"/>
    <w:rsid w:val="007901AA"/>
    <w:rsid w:val="007B1311"/>
    <w:rsid w:val="007E0C9D"/>
    <w:rsid w:val="007F01C2"/>
    <w:rsid w:val="008253BB"/>
    <w:rsid w:val="00864A6E"/>
    <w:rsid w:val="00883265"/>
    <w:rsid w:val="00886D1E"/>
    <w:rsid w:val="00901A88"/>
    <w:rsid w:val="0094770F"/>
    <w:rsid w:val="009B31A1"/>
    <w:rsid w:val="009B3B56"/>
    <w:rsid w:val="009B7C88"/>
    <w:rsid w:val="009F7A67"/>
    <w:rsid w:val="00A0687F"/>
    <w:rsid w:val="00A15F7B"/>
    <w:rsid w:val="00A66615"/>
    <w:rsid w:val="00A812EB"/>
    <w:rsid w:val="00AA38BB"/>
    <w:rsid w:val="00B27AB9"/>
    <w:rsid w:val="00B31C58"/>
    <w:rsid w:val="00B36D1B"/>
    <w:rsid w:val="00B547BE"/>
    <w:rsid w:val="00B875F8"/>
    <w:rsid w:val="00B94C8C"/>
    <w:rsid w:val="00BE482F"/>
    <w:rsid w:val="00BF64C4"/>
    <w:rsid w:val="00C57A0D"/>
    <w:rsid w:val="00C71639"/>
    <w:rsid w:val="00CB558C"/>
    <w:rsid w:val="00CB7096"/>
    <w:rsid w:val="00CE36B7"/>
    <w:rsid w:val="00D322DB"/>
    <w:rsid w:val="00D64A25"/>
    <w:rsid w:val="00DB32DD"/>
    <w:rsid w:val="00DD249F"/>
    <w:rsid w:val="00DD6C87"/>
    <w:rsid w:val="00DF2950"/>
    <w:rsid w:val="00E37223"/>
    <w:rsid w:val="00E67866"/>
    <w:rsid w:val="00E74567"/>
    <w:rsid w:val="00E81A14"/>
    <w:rsid w:val="00F50349"/>
    <w:rsid w:val="00F95898"/>
    <w:rsid w:val="00F9787D"/>
    <w:rsid w:val="00FC17C2"/>
    <w:rsid w:val="00FE0F03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FBD5"/>
  <w15:docId w15:val="{8161E152-6A3F-419C-8288-A832F79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table" w:customStyle="1" w:styleId="-11">
    <w:name w:val="Ανοιχτόχρωμη λίστα - ΄Εμφαση 11"/>
    <w:basedOn w:val="TableNormal"/>
    <w:uiPriority w:val="61"/>
    <w:rsid w:val="008253B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elPlus">
    <w:name w:val="SelPlus"/>
    <w:basedOn w:val="DefaultParagraphFont"/>
    <w:uiPriority w:val="1"/>
    <w:qFormat/>
    <w:rsid w:val="004365E5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0620-E572-452E-93F2-16F5D5E8C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4FE01-A31E-403D-8888-0E0CB494E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700D5-2B4D-4C75-BFDF-4185DC267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2D238-2B72-4B56-9B40-82F2E6AF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3</cp:revision>
  <cp:lastPrinted>2016-10-05T07:13:00Z</cp:lastPrinted>
  <dcterms:created xsi:type="dcterms:W3CDTF">2018-12-03T11:46:00Z</dcterms:created>
  <dcterms:modified xsi:type="dcterms:W3CDTF">2018-12-03T11:47:00Z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